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000000"/>
          <w:kern w:val="2"/>
          <w:sz w:val="44"/>
          <w:szCs w:val="44"/>
          <w:shd w:val="clear" w:color="auto" w:fill="FFFFFF"/>
          <w:lang w:val="en-US" w:eastAsia="zh-CN" w:bidi="ar-SA"/>
        </w:rPr>
      </w:pPr>
      <w:r>
        <w:rPr>
          <w:rFonts w:hint="eastAsia" w:ascii="方正小标宋简体" w:hAnsi="方正小标宋简体" w:eastAsia="方正小标宋简体" w:cs="方正小标宋简体"/>
          <w:color w:val="000000"/>
          <w:kern w:val="2"/>
          <w:sz w:val="44"/>
          <w:szCs w:val="44"/>
          <w:shd w:val="clear" w:color="auto" w:fill="FFFFFF"/>
          <w:lang w:val="en-US" w:eastAsia="zh-CN" w:bidi="ar-SA"/>
        </w:rPr>
        <w:t>杭州市拱墅区人民检察院2023年度逾期尚未支付中小企业款项</w:t>
      </w:r>
    </w:p>
    <w:p>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方正小标宋简体" w:cs="方正小标宋简体"/>
          <w:color w:val="000000"/>
          <w:kern w:val="2"/>
          <w:sz w:val="44"/>
          <w:szCs w:val="44"/>
          <w:shd w:val="clear" w:color="auto" w:fill="FFFFFF"/>
          <w:lang w:val="en-US" w:eastAsia="zh-CN" w:bidi="ar-SA"/>
        </w:rPr>
      </w:pPr>
      <w:bookmarkStart w:id="0" w:name="_GoBack"/>
      <w:bookmarkEnd w:id="0"/>
      <w:r>
        <w:rPr>
          <w:rFonts w:hint="eastAsia" w:ascii="方正小标宋简体" w:hAnsi="方正小标宋简体" w:eastAsia="方正小标宋简体" w:cs="方正小标宋简体"/>
          <w:color w:val="000000"/>
          <w:kern w:val="2"/>
          <w:sz w:val="44"/>
          <w:szCs w:val="44"/>
          <w:shd w:val="clear" w:color="auto" w:fill="FFFFFF"/>
          <w:lang w:val="en-US" w:eastAsia="zh-CN" w:bidi="ar-SA"/>
        </w:rPr>
        <w:t>信息</w:t>
      </w:r>
      <w:r>
        <w:rPr>
          <w:rFonts w:hint="eastAsia" w:ascii="Times New Roman" w:hAnsi="Times New Roman" w:eastAsia="方正小标宋简体" w:cs="方正小标宋简体"/>
          <w:color w:val="000000"/>
          <w:kern w:val="2"/>
          <w:sz w:val="44"/>
          <w:szCs w:val="44"/>
          <w:shd w:val="clear" w:color="auto" w:fill="FFFFFF"/>
          <w:lang w:val="en-US" w:eastAsia="zh-CN" w:bidi="ar-SA"/>
        </w:rPr>
        <w:t>公示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根据《保障中小企业款项支付条例》（国令第728号）第十六条工作要求，应将上一年度逾期尚未支付中小企业款项情况予以公示。现将本单位2023年度逾期尚未支付中小企业款项情况公示如下：   </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2023年，杭州市拱墅区人民检察院根据国务院及省委省政府清理拖欠企业账款有关工作要求，积极开展防范和化解拖欠中小企业账款工作。截止2023年12月31日，本单位逾期尚未支付中小企业款项情况见附件表格。</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如有异议，请在公示之日起5个工作日内向本单位机关纪委反映。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联系人：冯文超，联系电话：81957883。</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附件：2023年度机关、事业单位逾期尚未支付中小企业款项明细表</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杭州市拱墅区人民检察院</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2024年3月27日</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ind w:left="0" w:leftChars="0" w:firstLine="720" w:firstLineChars="200"/>
        <w:jc w:val="center"/>
        <w:textAlignment w:val="auto"/>
        <w:rPr>
          <w:rFonts w:hint="eastAsia" w:ascii="方正小标宋简体" w:hAnsi="方正小标宋简体" w:eastAsia="方正小标宋简体" w:cs="方正小标宋简体"/>
          <w:color w:val="auto"/>
          <w:kern w:val="2"/>
          <w:sz w:val="36"/>
          <w:szCs w:val="32"/>
          <w:lang w:val="en-US" w:eastAsia="zh-CN" w:bidi="ar-SA"/>
        </w:rPr>
      </w:pPr>
      <w:r>
        <w:rPr>
          <w:rFonts w:hint="eastAsia" w:ascii="方正小标宋简体" w:hAnsi="方正小标宋简体" w:eastAsia="方正小标宋简体" w:cs="方正小标宋简体"/>
          <w:color w:val="auto"/>
          <w:kern w:val="2"/>
          <w:sz w:val="36"/>
          <w:szCs w:val="32"/>
          <w:lang w:val="en-US" w:eastAsia="zh-CN" w:bidi="ar-SA"/>
        </w:rPr>
        <w:t>2023年度机关、事业单位逾期尚未支付中小企业款项明细表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64"/>
        <w:gridCol w:w="1604"/>
        <w:gridCol w:w="1594"/>
        <w:gridCol w:w="2152"/>
        <w:gridCol w:w="1875"/>
        <w:gridCol w:w="187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4"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序号</w:t>
            </w:r>
          </w:p>
        </w:tc>
        <w:tc>
          <w:tcPr>
            <w:tcW w:w="1864"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被拖欠单位名称</w:t>
            </w:r>
          </w:p>
        </w:tc>
        <w:tc>
          <w:tcPr>
            <w:tcW w:w="1604"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拖欠单位名称</w:t>
            </w:r>
          </w:p>
        </w:tc>
        <w:tc>
          <w:tcPr>
            <w:tcW w:w="1594"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拖欠单位性质</w:t>
            </w:r>
          </w:p>
        </w:tc>
        <w:tc>
          <w:tcPr>
            <w:tcW w:w="2152"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合同（项目）名称</w:t>
            </w:r>
          </w:p>
        </w:tc>
        <w:tc>
          <w:tcPr>
            <w:tcW w:w="1875"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拖欠总额（万元）</w:t>
            </w:r>
          </w:p>
        </w:tc>
        <w:tc>
          <w:tcPr>
            <w:tcW w:w="1870"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逾期未支付原因</w:t>
            </w:r>
          </w:p>
        </w:tc>
        <w:tc>
          <w:tcPr>
            <w:tcW w:w="1865" w:type="dxa"/>
            <w:noWrap w:val="0"/>
            <w:vAlign w:val="top"/>
          </w:tcPr>
          <w:p>
            <w:pPr>
              <w:spacing w:line="560" w:lineRule="exact"/>
              <w:ind w:firstLine="0" w:firstLineChars="0"/>
              <w:jc w:val="center"/>
              <w:rPr>
                <w:rFonts w:hint="eastAsia"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6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r>
              <w:rPr>
                <w:rFonts w:hint="eastAsia" w:ascii="Times New Roman" w:hAnsi="Times New Roman" w:eastAsia="仿宋_GB2312" w:cs="仿宋_GB2312"/>
                <w:color w:val="000000"/>
                <w:sz w:val="30"/>
                <w:szCs w:val="30"/>
                <w:shd w:val="clear" w:color="auto" w:fill="FFFFFF"/>
                <w:lang w:val="en-US" w:eastAsia="zh-CN"/>
              </w:rPr>
              <w:t>无</w:t>
            </w:r>
          </w:p>
        </w:tc>
        <w:tc>
          <w:tcPr>
            <w:tcW w:w="160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59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2152"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75"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70"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65"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6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60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594"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2152"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75"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70"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c>
          <w:tcPr>
            <w:tcW w:w="1865" w:type="dxa"/>
            <w:noWrap w:val="0"/>
            <w:vAlign w:val="top"/>
          </w:tcPr>
          <w:p>
            <w:pPr>
              <w:spacing w:line="560" w:lineRule="exact"/>
              <w:ind w:firstLine="0" w:firstLineChars="0"/>
              <w:rPr>
                <w:rFonts w:hint="eastAsia" w:ascii="Times New Roman" w:hAnsi="Times New Roman" w:eastAsia="仿宋_GB2312" w:cs="仿宋_GB2312"/>
                <w:color w:val="000000"/>
                <w:sz w:val="30"/>
                <w:szCs w:val="30"/>
                <w:shd w:val="clear" w:color="auto" w:fill="FFFFFF"/>
                <w:lang w:val="en-US" w:eastAsia="zh-CN"/>
              </w:rPr>
            </w:pPr>
          </w:p>
        </w:tc>
      </w:tr>
    </w:tbl>
    <w:p>
      <w:pPr>
        <w:pStyle w:val="8"/>
        <w:keepNext w:val="0"/>
        <w:keepLines w:val="0"/>
        <w:pageBreakBefore w:val="0"/>
        <w:widowControl/>
        <w:kinsoku/>
        <w:overflowPunct/>
        <w:topLinePunct w:val="0"/>
        <w:autoSpaceDE/>
        <w:autoSpaceDN w:val="0"/>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szCs w:val="30"/>
        </w:rPr>
        <w:sectPr>
          <w:pgSz w:w="16838" w:h="11906" w:orient="landscape"/>
          <w:pgMar w:top="1814" w:right="1587" w:bottom="1587" w:left="1587" w:header="851" w:footer="1361" w:gutter="0"/>
          <w:pgNumType w:fmt="decimal"/>
          <w:cols w:space="720" w:num="1"/>
          <w:formProt w:val="0"/>
          <w:rtlGutter w:val="0"/>
          <w:docGrid w:type="lines" w:linePitch="465" w:charSpace="0"/>
        </w:sectPr>
      </w:pPr>
    </w:p>
    <w:p>
      <w:pPr>
        <w:tabs>
          <w:tab w:val="left" w:pos="879"/>
        </w:tabs>
        <w:bidi w:val="0"/>
        <w:jc w:val="left"/>
        <w:rPr>
          <w:rFonts w:hint="eastAsia"/>
          <w:lang w:val="en-US" w:eastAsia="zh-CN"/>
        </w:rPr>
      </w:pPr>
    </w:p>
    <w:p/>
    <w:sectPr>
      <w:type w:val="continuous"/>
      <w:pgSz w:w="16838" w:h="11906" w:orient="landscape"/>
      <w:pgMar w:top="1587" w:right="2097" w:bottom="1474" w:left="1984" w:header="851" w:footer="1814" w:gutter="0"/>
      <w:pgNumType w:fmt="decimal"/>
      <w:cols w:space="72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67416"/>
    <w:rsid w:val="2176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bCs/>
      <w:szCs w:val="32"/>
    </w:rPr>
  </w:style>
  <w:style w:type="paragraph" w:styleId="4">
    <w:name w:val="Normal Indent"/>
    <w:basedOn w:val="1"/>
    <w:unhideWhenUsed/>
    <w:qFormat/>
    <w:uiPriority w:val="99"/>
    <w:pPr>
      <w:ind w:firstLine="420" w:firstLineChars="200"/>
    </w:pPr>
    <w:rPr>
      <w:rFonts w:eastAsia="仿宋_GB2312"/>
      <w:sz w:val="32"/>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0"/>
    <w:basedOn w:val="1"/>
    <w:qFormat/>
    <w:uiPriority w:val="0"/>
    <w:pPr>
      <w:widowControl/>
      <w:snapToGrid w:val="0"/>
    </w:pPr>
    <w:rPr>
      <w:rFonts w:eastAsia="仿宋_GB2312"/>
      <w:kern w:val="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2024-03-27T01:21:00Z</dcterms:created>
  <dc:creator>jcy1</dc:creator>
  <cp:lastModifiedBy>jcy1</cp:lastModifiedBy>
  <dcterms:modified xsi:type="dcterms:W3CDTF">2024-03-27T01:23:48Z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1C32EC704861475DB93112F207EA2579</vt:lpwstr>
  </property>
</Properties>
</file>